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9DA" w:rsidRPr="00143BAE" w:rsidRDefault="002A29DA" w:rsidP="002A29DA">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bookmarkStart w:id="2" w:name="_Ref446688366"/>
      <w:r w:rsidRPr="00143BAE">
        <w:rPr>
          <w:rFonts w:ascii="Arial" w:hAnsi="Arial" w:cs="Arial"/>
          <w:b/>
          <w:bCs/>
          <w:noProof/>
          <w:sz w:val="24"/>
          <w:szCs w:val="24"/>
        </w:rPr>
        <w:t>3GPP TSG RAN WG1 Meeting #</w:t>
      </w:r>
      <w:r w:rsidRPr="00143BAE">
        <w:rPr>
          <w:rFonts w:ascii="Arial" w:eastAsia="MS Mincho" w:hAnsi="Arial" w:cs="Arial"/>
          <w:b/>
          <w:bCs/>
          <w:noProof/>
          <w:sz w:val="24"/>
          <w:szCs w:val="24"/>
          <w:lang w:eastAsia="ja-JP"/>
        </w:rPr>
        <w:t>86</w:t>
      </w:r>
      <w:r w:rsidRPr="00143BAE">
        <w:rPr>
          <w:rFonts w:ascii="Arial" w:eastAsia="MS Mincho" w:hAnsi="Arial" w:cs="Arial"/>
          <w:b/>
          <w:bCs/>
          <w:noProof/>
          <w:sz w:val="24"/>
          <w:szCs w:val="24"/>
          <w:lang w:eastAsia="ja-JP"/>
        </w:rPr>
        <w:tab/>
        <w:t xml:space="preserve"> </w:t>
      </w:r>
      <w:r w:rsidRPr="00143BAE">
        <w:rPr>
          <w:rFonts w:ascii="Arial" w:eastAsia="MS Mincho" w:hAnsi="Arial" w:cs="Arial"/>
          <w:b/>
          <w:bCs/>
          <w:noProof/>
          <w:sz w:val="24"/>
          <w:szCs w:val="24"/>
          <w:lang w:eastAsia="ja-JP"/>
        </w:rPr>
        <w:tab/>
      </w:r>
      <w:r w:rsidRPr="00143BAE">
        <w:rPr>
          <w:rFonts w:ascii="Arial" w:hAnsi="Arial" w:cs="Arial"/>
          <w:b/>
          <w:bCs/>
          <w:noProof/>
          <w:sz w:val="24"/>
          <w:szCs w:val="24"/>
        </w:rPr>
        <w:t>R1-</w:t>
      </w:r>
      <w:r w:rsidR="00713784">
        <w:rPr>
          <w:rFonts w:ascii="Arial" w:hAnsi="Arial" w:cs="Arial"/>
          <w:b/>
          <w:bCs/>
          <w:noProof/>
          <w:sz w:val="24"/>
          <w:szCs w:val="24"/>
        </w:rPr>
        <w:t>167871</w:t>
      </w:r>
      <w:bookmarkStart w:id="3" w:name="_GoBack"/>
      <w:bookmarkEnd w:id="3"/>
    </w:p>
    <w:p w:rsidR="002A29DA" w:rsidRPr="00143BAE" w:rsidRDefault="002A29DA" w:rsidP="002A29DA">
      <w:pPr>
        <w:pStyle w:val="FootnoteText"/>
        <w:rPr>
          <w:rFonts w:ascii="Arial" w:hAnsi="Arial" w:cs="Arial"/>
          <w:b/>
          <w:bCs/>
          <w:noProof/>
          <w:sz w:val="24"/>
          <w:szCs w:val="24"/>
        </w:rPr>
      </w:pPr>
      <w:r w:rsidRPr="00143BAE">
        <w:rPr>
          <w:rFonts w:ascii="Arial" w:hAnsi="Arial" w:cs="Arial"/>
          <w:b/>
          <w:bCs/>
          <w:noProof/>
          <w:sz w:val="24"/>
          <w:szCs w:val="24"/>
        </w:rPr>
        <w:t>Gothenburg, Sweden, 22-26 August 2016</w:t>
      </w:r>
    </w:p>
    <w:p w:rsidR="002A29DA" w:rsidRPr="00143BAE" w:rsidRDefault="002A29DA" w:rsidP="002A29DA">
      <w:pPr>
        <w:pStyle w:val="FootnoteText"/>
        <w:rPr>
          <w:lang w:val="en-US"/>
        </w:rPr>
      </w:pPr>
    </w:p>
    <w:p w:rsidR="002A29DA" w:rsidRPr="00143BAE" w:rsidRDefault="002A29DA" w:rsidP="002A29DA">
      <w:pPr>
        <w:pStyle w:val="TdocHeader2"/>
        <w:jc w:val="left"/>
        <w:rPr>
          <w:sz w:val="20"/>
          <w:lang w:val="en-US"/>
        </w:rPr>
      </w:pPr>
      <w:r w:rsidRPr="00143BAE">
        <w:rPr>
          <w:sz w:val="20"/>
          <w:lang w:val="en-US"/>
        </w:rPr>
        <w:t xml:space="preserve">Source: </w:t>
      </w:r>
      <w:r w:rsidRPr="00143BAE">
        <w:rPr>
          <w:sz w:val="20"/>
          <w:lang w:val="en-US"/>
        </w:rPr>
        <w:tab/>
        <w:t>Ericsson</w:t>
      </w:r>
    </w:p>
    <w:p w:rsidR="002A29DA" w:rsidRPr="00143BAE" w:rsidRDefault="002A29DA" w:rsidP="002A29DA">
      <w:pPr>
        <w:pStyle w:val="TdocHeader2"/>
        <w:jc w:val="left"/>
        <w:rPr>
          <w:sz w:val="20"/>
          <w:lang w:val="en-US"/>
        </w:rPr>
      </w:pPr>
      <w:r w:rsidRPr="00143BAE">
        <w:rPr>
          <w:sz w:val="20"/>
          <w:lang w:val="en-US"/>
        </w:rPr>
        <w:t>Title:</w:t>
      </w:r>
      <w:r w:rsidRPr="00143BAE">
        <w:rPr>
          <w:sz w:val="20"/>
          <w:lang w:val="en-US"/>
        </w:rPr>
        <w:tab/>
      </w:r>
      <w:r w:rsidR="0033669A">
        <w:rPr>
          <w:sz w:val="20"/>
          <w:lang w:val="en-US"/>
        </w:rPr>
        <w:t>Discussion on Pedestrian Authorization</w:t>
      </w:r>
    </w:p>
    <w:p w:rsidR="002A29DA" w:rsidRPr="00143BAE" w:rsidRDefault="002A29DA" w:rsidP="002A29DA">
      <w:pPr>
        <w:pStyle w:val="TdocHeader2"/>
        <w:jc w:val="left"/>
        <w:rPr>
          <w:sz w:val="20"/>
          <w:lang w:val="en-US"/>
        </w:rPr>
      </w:pPr>
      <w:r w:rsidRPr="00143BAE">
        <w:rPr>
          <w:sz w:val="20"/>
          <w:lang w:val="en-US"/>
        </w:rPr>
        <w:t>Agenda Item:</w:t>
      </w:r>
      <w:r w:rsidRPr="00143BAE">
        <w:rPr>
          <w:sz w:val="20"/>
          <w:lang w:val="en-US"/>
        </w:rPr>
        <w:tab/>
      </w:r>
      <w:r w:rsidR="00EC756C">
        <w:rPr>
          <w:sz w:val="20"/>
          <w:lang w:val="en-US"/>
        </w:rPr>
        <w:t>7.2.3.2</w:t>
      </w:r>
    </w:p>
    <w:p w:rsidR="002A29DA" w:rsidRPr="007F1723" w:rsidRDefault="002A29DA" w:rsidP="002A29DA">
      <w:pPr>
        <w:pStyle w:val="TdocHeader2"/>
        <w:jc w:val="left"/>
        <w:rPr>
          <w:sz w:val="20"/>
          <w:lang w:val="en-US"/>
        </w:rPr>
      </w:pPr>
      <w:r w:rsidRPr="00143BAE">
        <w:rPr>
          <w:sz w:val="20"/>
          <w:lang w:val="en-US"/>
        </w:rPr>
        <w:t>Document for:</w:t>
      </w:r>
      <w:r w:rsidRPr="00143BAE">
        <w:rPr>
          <w:sz w:val="20"/>
          <w:lang w:val="en-US"/>
        </w:rPr>
        <w:tab/>
        <w:t>Discussion and Decision</w:t>
      </w:r>
    </w:p>
    <w:bookmarkEnd w:id="0"/>
    <w:bookmarkEnd w:id="1"/>
    <w:bookmarkEnd w:id="2"/>
    <w:p w:rsidR="0078373C" w:rsidRPr="004306F8" w:rsidRDefault="0033669A" w:rsidP="004306F8">
      <w:pPr>
        <w:pStyle w:val="Heading1"/>
      </w:pPr>
      <w:r>
        <w:t>Discussion</w:t>
      </w:r>
    </w:p>
    <w:p w:rsidR="00E23C16" w:rsidRDefault="00265532" w:rsidP="00C26457">
      <w:pPr>
        <w:pStyle w:val="BodyText"/>
        <w:spacing w:after="240"/>
        <w:jc w:val="both"/>
        <w:rPr>
          <w:spacing w:val="2"/>
          <w:sz w:val="20"/>
          <w:szCs w:val="20"/>
        </w:rPr>
      </w:pPr>
      <w:r>
        <w:rPr>
          <w:spacing w:val="2"/>
          <w:sz w:val="20"/>
          <w:szCs w:val="20"/>
        </w:rPr>
        <w:t>RAN plenary</w:t>
      </w:r>
      <w:r w:rsidR="0033669A">
        <w:rPr>
          <w:spacing w:val="2"/>
          <w:sz w:val="20"/>
          <w:szCs w:val="20"/>
        </w:rPr>
        <w:t xml:space="preserve"> indicated</w:t>
      </w:r>
      <w:r>
        <w:rPr>
          <w:spacing w:val="2"/>
          <w:sz w:val="20"/>
          <w:szCs w:val="20"/>
        </w:rPr>
        <w:t xml:space="preserve"> in WID RP-161298:</w:t>
      </w:r>
    </w:p>
    <w:p w:rsidR="00265532" w:rsidRPr="00265532" w:rsidRDefault="00265532" w:rsidP="00265532">
      <w:pPr>
        <w:pStyle w:val="BodyText"/>
        <w:spacing w:after="240"/>
        <w:ind w:left="284"/>
        <w:jc w:val="both"/>
        <w:rPr>
          <w:i/>
          <w:spacing w:val="2"/>
          <w:sz w:val="20"/>
          <w:szCs w:val="20"/>
          <w:lang w:val="en-GB"/>
        </w:rPr>
      </w:pPr>
      <w:r w:rsidRPr="00265532">
        <w:rPr>
          <w:i/>
          <w:spacing w:val="2"/>
          <w:sz w:val="20"/>
          <w:szCs w:val="20"/>
          <w:lang w:val="en-GB"/>
        </w:rPr>
        <w:t>3)</w:t>
      </w:r>
      <w:r w:rsidRPr="00265532">
        <w:rPr>
          <w:i/>
          <w:spacing w:val="2"/>
          <w:sz w:val="20"/>
          <w:szCs w:val="20"/>
          <w:lang w:val="en-GB"/>
        </w:rPr>
        <w:tab/>
        <w:t>To specify enhancements for support of V2P service:</w:t>
      </w:r>
    </w:p>
    <w:p w:rsidR="00265532" w:rsidRPr="00265532" w:rsidRDefault="00265532" w:rsidP="00265532">
      <w:pPr>
        <w:pStyle w:val="BodyText"/>
        <w:spacing w:after="240"/>
        <w:ind w:left="284" w:firstLine="284"/>
        <w:jc w:val="both"/>
        <w:rPr>
          <w:i/>
          <w:spacing w:val="2"/>
          <w:sz w:val="20"/>
          <w:szCs w:val="20"/>
          <w:lang w:val="en-GB"/>
        </w:rPr>
      </w:pPr>
      <w:r w:rsidRPr="00265532">
        <w:rPr>
          <w:i/>
          <w:spacing w:val="2"/>
          <w:sz w:val="20"/>
          <w:szCs w:val="20"/>
          <w:lang w:val="en-GB"/>
        </w:rPr>
        <w:t>a)</w:t>
      </w:r>
      <w:r w:rsidRPr="00265532">
        <w:rPr>
          <w:i/>
          <w:spacing w:val="2"/>
          <w:sz w:val="20"/>
          <w:szCs w:val="20"/>
          <w:lang w:val="en-GB"/>
        </w:rPr>
        <w:tab/>
        <w:t>Random resource selection for P-UEs potentially on the PC5 resource pool shared with V-UE transmissions, with additional study on sensing operation during a limited time for P-UEs [RAN1, RAN2]</w:t>
      </w:r>
    </w:p>
    <w:p w:rsidR="009B5CD0" w:rsidRDefault="00265532" w:rsidP="00F77106">
      <w:pPr>
        <w:pStyle w:val="BodyText"/>
        <w:spacing w:after="240"/>
        <w:ind w:left="284" w:firstLine="284"/>
        <w:jc w:val="both"/>
        <w:rPr>
          <w:i/>
          <w:spacing w:val="2"/>
          <w:sz w:val="20"/>
          <w:szCs w:val="20"/>
          <w:lang w:val="en-GB"/>
        </w:rPr>
      </w:pPr>
      <w:r w:rsidRPr="00265532">
        <w:rPr>
          <w:i/>
          <w:spacing w:val="2"/>
          <w:sz w:val="20"/>
          <w:szCs w:val="20"/>
          <w:lang w:val="en-GB"/>
        </w:rPr>
        <w:t>b)</w:t>
      </w:r>
      <w:r w:rsidRPr="00265532">
        <w:rPr>
          <w:i/>
          <w:spacing w:val="2"/>
          <w:sz w:val="20"/>
          <w:szCs w:val="20"/>
          <w:lang w:val="en-GB"/>
        </w:rPr>
        <w:tab/>
        <w:t>Authorization for pedestrian UEs, if necessary [RAN3, RAN2 if needed]</w:t>
      </w:r>
    </w:p>
    <w:p w:rsidR="0033669A" w:rsidRDefault="0033669A" w:rsidP="0033669A">
      <w:pPr>
        <w:pStyle w:val="BodyText"/>
        <w:spacing w:after="240"/>
        <w:jc w:val="both"/>
        <w:rPr>
          <w:spacing w:val="2"/>
          <w:sz w:val="20"/>
          <w:szCs w:val="20"/>
          <w:lang w:val="en-GB"/>
        </w:rPr>
      </w:pPr>
      <w:r>
        <w:rPr>
          <w:spacing w:val="2"/>
          <w:sz w:val="20"/>
          <w:szCs w:val="20"/>
          <w:lang w:val="en-GB"/>
        </w:rPr>
        <w:t>In a companion contribution [1] we discuss the details of the resource allocation for pedestrians according to 3a). As discussed in [1] the Pedestrian UE resource allocation may be achieved by a new Transmission Mode or by enabling restricted sensing on V2V “Mode-2” (final TM name pending). It makes sense that the NW can control which devices are allowed to use such simplified TMs, both in order to plan radio resources properly and to avoid opportunistic use of simplified resource allocation.</w:t>
      </w:r>
      <w:r w:rsidR="006E17EE">
        <w:rPr>
          <w:spacing w:val="2"/>
          <w:sz w:val="20"/>
          <w:szCs w:val="20"/>
          <w:lang w:val="en-GB"/>
        </w:rPr>
        <w:t xml:space="preserve"> For this purpose we propose a draft LS [2].</w:t>
      </w:r>
    </w:p>
    <w:p w:rsidR="0033669A" w:rsidRPr="00525818" w:rsidRDefault="0033669A" w:rsidP="0033669A">
      <w:pPr>
        <w:jc w:val="both"/>
        <w:rPr>
          <w:b/>
          <w:i/>
        </w:rPr>
      </w:pPr>
      <w:r w:rsidRPr="00525818">
        <w:rPr>
          <w:b/>
          <w:i/>
        </w:rPr>
        <w:t>Proposal:</w:t>
      </w:r>
    </w:p>
    <w:p w:rsidR="0033669A" w:rsidRPr="00525818" w:rsidRDefault="0033669A" w:rsidP="0033669A">
      <w:pPr>
        <w:pStyle w:val="ListParagraph"/>
        <w:numPr>
          <w:ilvl w:val="0"/>
          <w:numId w:val="26"/>
        </w:numPr>
        <w:jc w:val="both"/>
        <w:rPr>
          <w:rFonts w:ascii="Times New Roman" w:hAnsi="Times New Roman" w:cs="Times New Roman"/>
          <w:b/>
          <w:i/>
          <w:sz w:val="20"/>
          <w:szCs w:val="20"/>
        </w:rPr>
      </w:pPr>
      <w:r w:rsidRPr="00525818">
        <w:rPr>
          <w:rFonts w:ascii="Times New Roman" w:hAnsi="Times New Roman" w:cs="Times New Roman"/>
          <w:b/>
          <w:i/>
          <w:sz w:val="20"/>
          <w:szCs w:val="20"/>
        </w:rPr>
        <w:t>Inform RAN3 about the need for a specific authorization for V2X Transmission Mode 3.</w:t>
      </w:r>
    </w:p>
    <w:p w:rsidR="0033669A" w:rsidRPr="0033669A" w:rsidRDefault="0033669A" w:rsidP="0033669A">
      <w:pPr>
        <w:pStyle w:val="BodyText"/>
        <w:spacing w:after="240"/>
        <w:jc w:val="both"/>
        <w:rPr>
          <w:spacing w:val="2"/>
          <w:sz w:val="20"/>
          <w:szCs w:val="20"/>
        </w:rPr>
      </w:pPr>
    </w:p>
    <w:p w:rsidR="0033669A" w:rsidRDefault="0033669A" w:rsidP="0033669A">
      <w:pPr>
        <w:pStyle w:val="BodyText"/>
        <w:spacing w:after="240"/>
        <w:jc w:val="both"/>
        <w:rPr>
          <w:spacing w:val="2"/>
          <w:sz w:val="20"/>
          <w:szCs w:val="20"/>
          <w:lang w:val="en-GB"/>
        </w:rPr>
      </w:pPr>
      <w:r>
        <w:rPr>
          <w:spacing w:val="2"/>
          <w:sz w:val="20"/>
          <w:szCs w:val="20"/>
          <w:lang w:val="en-GB"/>
        </w:rPr>
        <w:t xml:space="preserve">In </w:t>
      </w:r>
      <w:proofErr w:type="spellStart"/>
      <w:r>
        <w:rPr>
          <w:spacing w:val="2"/>
          <w:sz w:val="20"/>
          <w:szCs w:val="20"/>
          <w:lang w:val="en-GB"/>
        </w:rPr>
        <w:t>ProSe</w:t>
      </w:r>
      <w:proofErr w:type="spellEnd"/>
      <w:r>
        <w:rPr>
          <w:spacing w:val="2"/>
          <w:sz w:val="20"/>
          <w:szCs w:val="20"/>
          <w:lang w:val="en-GB"/>
        </w:rPr>
        <w:t xml:space="preserve"> the authorization bits defined by RAN3 are reflected in the RRC specifications</w:t>
      </w:r>
      <w:r w:rsidR="006E17EE">
        <w:rPr>
          <w:spacing w:val="2"/>
          <w:sz w:val="20"/>
          <w:szCs w:val="20"/>
          <w:lang w:val="en-GB"/>
        </w:rPr>
        <w:t xml:space="preserve"> 36.331. However, for Pedestrians, we believe that a different solution is required because the impact of the Pedestrian authorization is in TM restrictions and possibly sensing restrictions, which are RAN1 details likely captured in 36.213. We suggest </w:t>
      </w:r>
      <w:proofErr w:type="gramStart"/>
      <w:r w:rsidR="006E17EE">
        <w:rPr>
          <w:spacing w:val="2"/>
          <w:sz w:val="20"/>
          <w:szCs w:val="20"/>
          <w:lang w:val="en-GB"/>
        </w:rPr>
        <w:t>to capture</w:t>
      </w:r>
      <w:proofErr w:type="gramEnd"/>
      <w:r w:rsidR="006E17EE">
        <w:rPr>
          <w:spacing w:val="2"/>
          <w:sz w:val="20"/>
          <w:szCs w:val="20"/>
          <w:lang w:val="en-GB"/>
        </w:rPr>
        <w:t xml:space="preserve"> the authorization in the following way:</w:t>
      </w:r>
    </w:p>
    <w:p w:rsidR="006E17EE" w:rsidRPr="006E17EE" w:rsidRDefault="006E17EE" w:rsidP="0033669A">
      <w:pPr>
        <w:pStyle w:val="BodyText"/>
        <w:spacing w:after="240"/>
        <w:jc w:val="both"/>
        <w:rPr>
          <w:b/>
          <w:i/>
          <w:spacing w:val="2"/>
          <w:sz w:val="20"/>
          <w:szCs w:val="20"/>
          <w:lang w:val="en-GB"/>
        </w:rPr>
      </w:pPr>
      <w:r w:rsidRPr="006E17EE">
        <w:rPr>
          <w:b/>
          <w:i/>
          <w:spacing w:val="2"/>
          <w:sz w:val="20"/>
          <w:szCs w:val="20"/>
          <w:lang w:val="en-GB"/>
        </w:rPr>
        <w:t>Proposal</w:t>
      </w:r>
      <w:r>
        <w:rPr>
          <w:b/>
          <w:i/>
          <w:spacing w:val="2"/>
          <w:sz w:val="20"/>
          <w:szCs w:val="20"/>
          <w:lang w:val="en-GB"/>
        </w:rPr>
        <w:t>s</w:t>
      </w:r>
      <w:r w:rsidRPr="006E17EE">
        <w:rPr>
          <w:b/>
          <w:i/>
          <w:spacing w:val="2"/>
          <w:sz w:val="20"/>
          <w:szCs w:val="20"/>
          <w:lang w:val="en-GB"/>
        </w:rPr>
        <w:t>:</w:t>
      </w:r>
    </w:p>
    <w:p w:rsidR="006E17EE" w:rsidRPr="006E17EE" w:rsidRDefault="006E17EE" w:rsidP="006E17EE">
      <w:pPr>
        <w:pStyle w:val="ListParagraph"/>
        <w:numPr>
          <w:ilvl w:val="0"/>
          <w:numId w:val="26"/>
        </w:numPr>
        <w:rPr>
          <w:rFonts w:ascii="Times New Roman" w:hAnsi="Times New Roman" w:cs="Times New Roman"/>
          <w:b/>
          <w:i/>
          <w:sz w:val="20"/>
        </w:rPr>
      </w:pPr>
      <w:r w:rsidRPr="006E17EE">
        <w:rPr>
          <w:rFonts w:ascii="Times New Roman" w:hAnsi="Times New Roman" w:cs="Times New Roman"/>
          <w:b/>
          <w:i/>
          <w:sz w:val="20"/>
        </w:rPr>
        <w:t>Capture the Pedestrian authorization in RAN1 specifications, e.g., 36.213 (pending decision by the Editor)</w:t>
      </w:r>
    </w:p>
    <w:p w:rsidR="00265532" w:rsidRPr="006E17EE" w:rsidRDefault="006E17EE" w:rsidP="006E17EE">
      <w:pPr>
        <w:pStyle w:val="ListParagraph"/>
        <w:numPr>
          <w:ilvl w:val="0"/>
          <w:numId w:val="26"/>
        </w:numPr>
        <w:rPr>
          <w:rFonts w:ascii="Times New Roman" w:hAnsi="Times New Roman" w:cs="Times New Roman"/>
          <w:b/>
          <w:i/>
          <w:sz w:val="20"/>
        </w:rPr>
      </w:pPr>
      <w:r w:rsidRPr="006E17EE">
        <w:rPr>
          <w:rFonts w:ascii="Times New Roman" w:hAnsi="Times New Roman" w:cs="Times New Roman"/>
          <w:b/>
          <w:i/>
          <w:sz w:val="20"/>
        </w:rPr>
        <w:t>The Pedestrian Authorization determines whether the new TM for Pedestrian is allowed and whether a UE is allowed to perform reduced sensing.</w:t>
      </w:r>
    </w:p>
    <w:p w:rsidR="00D0339F" w:rsidRPr="00744368" w:rsidRDefault="00D0339F" w:rsidP="00AA1333">
      <w:pPr>
        <w:pStyle w:val="Heading1"/>
        <w:jc w:val="both"/>
      </w:pPr>
      <w:r w:rsidRPr="00744368">
        <w:t>Conclusions</w:t>
      </w:r>
      <w:r w:rsidR="00A11B11" w:rsidRPr="00744368">
        <w:t xml:space="preserve"> </w:t>
      </w:r>
    </w:p>
    <w:p w:rsidR="00917997" w:rsidRDefault="006E17EE" w:rsidP="00AA1333">
      <w:pPr>
        <w:jc w:val="both"/>
        <w:rPr>
          <w:lang w:val="en-US"/>
        </w:rPr>
      </w:pPr>
      <w:r>
        <w:rPr>
          <w:lang w:val="en-US"/>
        </w:rPr>
        <w:t>In this paper we discuss the Pedestrian authorization</w:t>
      </w:r>
      <w:r w:rsidR="00D70014" w:rsidRPr="00D70014">
        <w:rPr>
          <w:lang w:val="en-US"/>
        </w:rPr>
        <w:t>:</w:t>
      </w:r>
    </w:p>
    <w:p w:rsidR="006E17EE" w:rsidRPr="00525818" w:rsidRDefault="006E17EE" w:rsidP="006E17EE">
      <w:pPr>
        <w:jc w:val="both"/>
        <w:rPr>
          <w:b/>
          <w:i/>
        </w:rPr>
      </w:pPr>
      <w:r w:rsidRPr="00525818">
        <w:rPr>
          <w:b/>
          <w:i/>
        </w:rPr>
        <w:t>Proposal</w:t>
      </w:r>
      <w:r>
        <w:rPr>
          <w:b/>
          <w:i/>
        </w:rPr>
        <w:t>s</w:t>
      </w:r>
      <w:r w:rsidRPr="00525818">
        <w:rPr>
          <w:b/>
          <w:i/>
        </w:rPr>
        <w:t>:</w:t>
      </w:r>
    </w:p>
    <w:p w:rsidR="006E17EE" w:rsidRPr="006E17EE" w:rsidRDefault="006E17EE" w:rsidP="006E17EE">
      <w:pPr>
        <w:pStyle w:val="ListParagraph"/>
        <w:numPr>
          <w:ilvl w:val="0"/>
          <w:numId w:val="28"/>
        </w:numPr>
        <w:rPr>
          <w:rFonts w:ascii="Times New Roman" w:hAnsi="Times New Roman" w:cs="Times New Roman"/>
          <w:b/>
          <w:i/>
          <w:sz w:val="20"/>
        </w:rPr>
      </w:pPr>
      <w:r w:rsidRPr="006E17EE">
        <w:rPr>
          <w:rFonts w:ascii="Times New Roman" w:hAnsi="Times New Roman" w:cs="Times New Roman"/>
          <w:b/>
          <w:i/>
          <w:sz w:val="20"/>
        </w:rPr>
        <w:t>Inform RAN3 about the need for a specific authorization for V2X Transmission Mode 3.</w:t>
      </w:r>
    </w:p>
    <w:p w:rsidR="006E17EE" w:rsidRPr="006E17EE" w:rsidRDefault="006E17EE" w:rsidP="006E17EE">
      <w:pPr>
        <w:pStyle w:val="ListParagraph"/>
        <w:numPr>
          <w:ilvl w:val="0"/>
          <w:numId w:val="28"/>
        </w:numPr>
        <w:rPr>
          <w:rFonts w:ascii="Times New Roman" w:hAnsi="Times New Roman" w:cs="Times New Roman"/>
          <w:b/>
          <w:i/>
          <w:spacing w:val="2"/>
          <w:sz w:val="20"/>
        </w:rPr>
      </w:pPr>
      <w:r w:rsidRPr="006E17EE">
        <w:rPr>
          <w:rFonts w:ascii="Times New Roman" w:hAnsi="Times New Roman" w:cs="Times New Roman"/>
          <w:b/>
          <w:i/>
          <w:spacing w:val="2"/>
          <w:sz w:val="20"/>
        </w:rPr>
        <w:t>Capture the Pedestrian authorization in RAN1 specifications, e.g., 36.213 (pending decision by the Editor)</w:t>
      </w:r>
    </w:p>
    <w:p w:rsidR="00D70014" w:rsidRPr="006E17EE" w:rsidRDefault="006E17EE" w:rsidP="006E17EE">
      <w:pPr>
        <w:pStyle w:val="ListParagraph"/>
        <w:numPr>
          <w:ilvl w:val="0"/>
          <w:numId w:val="28"/>
        </w:numPr>
        <w:rPr>
          <w:rFonts w:ascii="Times New Roman" w:hAnsi="Times New Roman" w:cs="Times New Roman"/>
          <w:b/>
          <w:i/>
          <w:spacing w:val="2"/>
          <w:sz w:val="20"/>
        </w:rPr>
      </w:pPr>
      <w:r w:rsidRPr="006E17EE">
        <w:rPr>
          <w:rFonts w:ascii="Times New Roman" w:hAnsi="Times New Roman" w:cs="Times New Roman"/>
          <w:b/>
          <w:i/>
          <w:spacing w:val="2"/>
          <w:sz w:val="20"/>
        </w:rPr>
        <w:t>The Pedestrian Authorization determines whether the new TM for Pedestrian is allowed and whether a UE is allowed to perform reduced sensing.</w:t>
      </w:r>
    </w:p>
    <w:p w:rsidR="009A1074" w:rsidRPr="00DA1475" w:rsidRDefault="00C02A80" w:rsidP="00856691">
      <w:pPr>
        <w:pStyle w:val="Heading1"/>
      </w:pPr>
      <w:r w:rsidRPr="00DA1475">
        <w:t>References</w:t>
      </w:r>
    </w:p>
    <w:p w:rsidR="00FE6265" w:rsidRDefault="00717CEF" w:rsidP="00717CEF">
      <w:bookmarkStart w:id="4" w:name="_Ref442446938"/>
      <w:r w:rsidRPr="00717CEF">
        <w:t>[1] R1-16</w:t>
      </w:r>
      <w:r w:rsidR="006E17EE">
        <w:t>6965</w:t>
      </w:r>
      <w:r w:rsidRPr="00717CEF">
        <w:t xml:space="preserve">, </w:t>
      </w:r>
      <w:r w:rsidR="006E17EE">
        <w:t>Discussion on P2X</w:t>
      </w:r>
      <w:r w:rsidRPr="00717CEF">
        <w:t>, Ericsson</w:t>
      </w:r>
      <w:bookmarkEnd w:id="4"/>
    </w:p>
    <w:p w:rsidR="006E17EE" w:rsidRPr="00717CEF" w:rsidRDefault="006E17EE" w:rsidP="00717CEF">
      <w:r w:rsidRPr="00717CEF">
        <w:t>[</w:t>
      </w:r>
      <w:r>
        <w:t>2</w:t>
      </w:r>
      <w:r w:rsidRPr="00717CEF">
        <w:t>] R1-</w:t>
      </w:r>
      <w:r w:rsidRPr="006E17EE">
        <w:rPr>
          <w:highlight w:val="yellow"/>
        </w:rPr>
        <w:t>16xxxx</w:t>
      </w:r>
      <w:r w:rsidRPr="00717CEF">
        <w:t xml:space="preserve">, </w:t>
      </w:r>
      <w:r>
        <w:t>Draft LS on Pedestrian Authorization</w:t>
      </w:r>
      <w:r w:rsidRPr="00717CEF">
        <w:t>, Ericsson</w:t>
      </w:r>
    </w:p>
    <w:sectPr w:rsidR="006E17EE" w:rsidRPr="00717CEF" w:rsidSect="004B319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30F" w:rsidRDefault="00D2630F">
      <w:r>
        <w:separator/>
      </w:r>
    </w:p>
  </w:endnote>
  <w:endnote w:type="continuationSeparator" w:id="0">
    <w:p w:rsidR="00D2630F" w:rsidRDefault="00D26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30F" w:rsidRDefault="00D2630F">
      <w:r>
        <w:separator/>
      </w:r>
    </w:p>
  </w:footnote>
  <w:footnote w:type="continuationSeparator" w:id="0">
    <w:p w:rsidR="00D2630F" w:rsidRDefault="00D263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03405FB"/>
    <w:multiLevelType w:val="hybridMultilevel"/>
    <w:tmpl w:val="522A89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3FE5F68"/>
    <w:multiLevelType w:val="hybridMultilevel"/>
    <w:tmpl w:val="E5301582"/>
    <w:lvl w:ilvl="0" w:tplc="6458F85C">
      <w:start w:val="1"/>
      <w:numFmt w:val="bullet"/>
      <w:lvlText w:val="•"/>
      <w:lvlJc w:val="left"/>
      <w:pPr>
        <w:tabs>
          <w:tab w:val="num" w:pos="720"/>
        </w:tabs>
        <w:ind w:left="720" w:hanging="360"/>
      </w:pPr>
      <w:rPr>
        <w:rFonts w:ascii="Arial" w:hAnsi="Arial" w:hint="default"/>
      </w:rPr>
    </w:lvl>
    <w:lvl w:ilvl="1" w:tplc="8FB0BCBE">
      <w:start w:val="1"/>
      <w:numFmt w:val="bullet"/>
      <w:lvlText w:val="•"/>
      <w:lvlJc w:val="left"/>
      <w:pPr>
        <w:tabs>
          <w:tab w:val="num" w:pos="1440"/>
        </w:tabs>
        <w:ind w:left="1440" w:hanging="360"/>
      </w:pPr>
      <w:rPr>
        <w:rFonts w:ascii="Arial" w:hAnsi="Arial" w:hint="default"/>
      </w:rPr>
    </w:lvl>
    <w:lvl w:ilvl="2" w:tplc="54941E9A">
      <w:start w:val="22"/>
      <w:numFmt w:val="bullet"/>
      <w:lvlText w:val="•"/>
      <w:lvlJc w:val="left"/>
      <w:pPr>
        <w:tabs>
          <w:tab w:val="num" w:pos="2160"/>
        </w:tabs>
        <w:ind w:left="2160" w:hanging="360"/>
      </w:pPr>
      <w:rPr>
        <w:rFonts w:ascii="Arial" w:hAnsi="Arial" w:hint="default"/>
      </w:rPr>
    </w:lvl>
    <w:lvl w:ilvl="3" w:tplc="8536E1C0" w:tentative="1">
      <w:start w:val="1"/>
      <w:numFmt w:val="bullet"/>
      <w:lvlText w:val="•"/>
      <w:lvlJc w:val="left"/>
      <w:pPr>
        <w:tabs>
          <w:tab w:val="num" w:pos="2880"/>
        </w:tabs>
        <w:ind w:left="2880" w:hanging="360"/>
      </w:pPr>
      <w:rPr>
        <w:rFonts w:ascii="Arial" w:hAnsi="Arial" w:hint="default"/>
      </w:rPr>
    </w:lvl>
    <w:lvl w:ilvl="4" w:tplc="117404E8" w:tentative="1">
      <w:start w:val="1"/>
      <w:numFmt w:val="bullet"/>
      <w:lvlText w:val="•"/>
      <w:lvlJc w:val="left"/>
      <w:pPr>
        <w:tabs>
          <w:tab w:val="num" w:pos="3600"/>
        </w:tabs>
        <w:ind w:left="3600" w:hanging="360"/>
      </w:pPr>
      <w:rPr>
        <w:rFonts w:ascii="Arial" w:hAnsi="Arial" w:hint="default"/>
      </w:rPr>
    </w:lvl>
    <w:lvl w:ilvl="5" w:tplc="98047DBA" w:tentative="1">
      <w:start w:val="1"/>
      <w:numFmt w:val="bullet"/>
      <w:lvlText w:val="•"/>
      <w:lvlJc w:val="left"/>
      <w:pPr>
        <w:tabs>
          <w:tab w:val="num" w:pos="4320"/>
        </w:tabs>
        <w:ind w:left="4320" w:hanging="360"/>
      </w:pPr>
      <w:rPr>
        <w:rFonts w:ascii="Arial" w:hAnsi="Arial" w:hint="default"/>
      </w:rPr>
    </w:lvl>
    <w:lvl w:ilvl="6" w:tplc="B83E9258" w:tentative="1">
      <w:start w:val="1"/>
      <w:numFmt w:val="bullet"/>
      <w:lvlText w:val="•"/>
      <w:lvlJc w:val="left"/>
      <w:pPr>
        <w:tabs>
          <w:tab w:val="num" w:pos="5040"/>
        </w:tabs>
        <w:ind w:left="5040" w:hanging="360"/>
      </w:pPr>
      <w:rPr>
        <w:rFonts w:ascii="Arial" w:hAnsi="Arial" w:hint="default"/>
      </w:rPr>
    </w:lvl>
    <w:lvl w:ilvl="7" w:tplc="DFAE9EAE" w:tentative="1">
      <w:start w:val="1"/>
      <w:numFmt w:val="bullet"/>
      <w:lvlText w:val="•"/>
      <w:lvlJc w:val="left"/>
      <w:pPr>
        <w:tabs>
          <w:tab w:val="num" w:pos="5760"/>
        </w:tabs>
        <w:ind w:left="5760" w:hanging="360"/>
      </w:pPr>
      <w:rPr>
        <w:rFonts w:ascii="Arial" w:hAnsi="Arial" w:hint="default"/>
      </w:rPr>
    </w:lvl>
    <w:lvl w:ilvl="8" w:tplc="F77CE1DE" w:tentative="1">
      <w:start w:val="1"/>
      <w:numFmt w:val="bullet"/>
      <w:lvlText w:val="•"/>
      <w:lvlJc w:val="left"/>
      <w:pPr>
        <w:tabs>
          <w:tab w:val="num" w:pos="6480"/>
        </w:tabs>
        <w:ind w:left="6480" w:hanging="360"/>
      </w:pPr>
      <w:rPr>
        <w:rFonts w:ascii="Arial" w:hAnsi="Arial" w:hint="default"/>
      </w:rPr>
    </w:lvl>
  </w:abstractNum>
  <w:abstractNum w:abstractNumId="3">
    <w:nsid w:val="0B06039B"/>
    <w:multiLevelType w:val="hybridMultilevel"/>
    <w:tmpl w:val="EFA2D3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270A7738"/>
    <w:multiLevelType w:val="hybridMultilevel"/>
    <w:tmpl w:val="C6E00F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A332CCB"/>
    <w:multiLevelType w:val="multilevel"/>
    <w:tmpl w:val="377844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2A7B6ADB"/>
    <w:multiLevelType w:val="hybridMultilevel"/>
    <w:tmpl w:val="2A24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nsid w:val="4F826937"/>
    <w:multiLevelType w:val="hybridMultilevel"/>
    <w:tmpl w:val="5A1C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128297E"/>
    <w:multiLevelType w:val="hybridMultilevel"/>
    <w:tmpl w:val="B77A4D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52C75C12"/>
    <w:multiLevelType w:val="hybridMultilevel"/>
    <w:tmpl w:val="BD141B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552354EF"/>
    <w:multiLevelType w:val="hybridMultilevel"/>
    <w:tmpl w:val="5DCAAA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97D5775"/>
    <w:multiLevelType w:val="hybridMultilevel"/>
    <w:tmpl w:val="739A54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6">
    <w:nsid w:val="636D1C62"/>
    <w:multiLevelType w:val="hybridMultilevel"/>
    <w:tmpl w:val="A18846A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717E9B"/>
    <w:multiLevelType w:val="hybridMultilevel"/>
    <w:tmpl w:val="6502611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70814A72"/>
    <w:multiLevelType w:val="hybridMultilevel"/>
    <w:tmpl w:val="789EE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790B5E09"/>
    <w:multiLevelType w:val="hybridMultilevel"/>
    <w:tmpl w:val="8A08F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5"/>
  </w:num>
  <w:num w:numId="2">
    <w:abstractNumId w:val="21"/>
  </w:num>
  <w:num w:numId="3">
    <w:abstractNumId w:val="19"/>
  </w:num>
  <w:num w:numId="4">
    <w:abstractNumId w:val="7"/>
  </w:num>
  <w:num w:numId="5">
    <w:abstractNumId w:val="11"/>
  </w:num>
  <w:num w:numId="6">
    <w:abstractNumId w:val="22"/>
  </w:num>
  <w:num w:numId="7">
    <w:abstractNumId w:val="16"/>
  </w:num>
  <w:num w:numId="8">
    <w:abstractNumId w:val="8"/>
  </w:num>
  <w:num w:numId="9">
    <w:abstractNumId w:val="17"/>
  </w:num>
  <w:num w:numId="10">
    <w:abstractNumId w:val="14"/>
  </w:num>
  <w:num w:numId="11">
    <w:abstractNumId w:val="6"/>
  </w:num>
  <w:num w:numId="12">
    <w:abstractNumId w:val="18"/>
  </w:num>
  <w:num w:numId="13">
    <w:abstractNumId w:val="20"/>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
  </w:num>
  <w:num w:numId="23">
    <w:abstractNumId w:val="2"/>
  </w:num>
  <w:num w:numId="24">
    <w:abstractNumId w:val="4"/>
  </w:num>
  <w:num w:numId="25">
    <w:abstractNumId w:val="10"/>
  </w:num>
  <w:num w:numId="26">
    <w:abstractNumId w:val="9"/>
  </w:num>
  <w:num w:numId="27">
    <w:abstractNumId w:val="12"/>
  </w:num>
  <w:num w:numId="28">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019"/>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3A"/>
    <w:rsid w:val="000277B9"/>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142"/>
    <w:rsid w:val="00042BB8"/>
    <w:rsid w:val="000436DB"/>
    <w:rsid w:val="000438BB"/>
    <w:rsid w:val="00043E1C"/>
    <w:rsid w:val="00043F81"/>
    <w:rsid w:val="000447AE"/>
    <w:rsid w:val="00044DEB"/>
    <w:rsid w:val="0004518E"/>
    <w:rsid w:val="000451DD"/>
    <w:rsid w:val="00045A2D"/>
    <w:rsid w:val="00045D4D"/>
    <w:rsid w:val="0004604D"/>
    <w:rsid w:val="00046246"/>
    <w:rsid w:val="00046863"/>
    <w:rsid w:val="00046ACD"/>
    <w:rsid w:val="000470C0"/>
    <w:rsid w:val="00047410"/>
    <w:rsid w:val="000478A8"/>
    <w:rsid w:val="00047B7C"/>
    <w:rsid w:val="00050246"/>
    <w:rsid w:val="00050459"/>
    <w:rsid w:val="0005053C"/>
    <w:rsid w:val="00050699"/>
    <w:rsid w:val="00050934"/>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9"/>
    <w:rsid w:val="00054BAA"/>
    <w:rsid w:val="00054D3E"/>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67E"/>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0EBE"/>
    <w:rsid w:val="000D1247"/>
    <w:rsid w:val="000D1988"/>
    <w:rsid w:val="000D220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263"/>
    <w:rsid w:val="000F2FB7"/>
    <w:rsid w:val="000F3661"/>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0B2"/>
    <w:rsid w:val="00110192"/>
    <w:rsid w:val="00110723"/>
    <w:rsid w:val="001108BD"/>
    <w:rsid w:val="00110C7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6FB4"/>
    <w:rsid w:val="0015709F"/>
    <w:rsid w:val="001572C2"/>
    <w:rsid w:val="001573EE"/>
    <w:rsid w:val="00157FA1"/>
    <w:rsid w:val="00160577"/>
    <w:rsid w:val="001605B6"/>
    <w:rsid w:val="00160638"/>
    <w:rsid w:val="00160B11"/>
    <w:rsid w:val="00160D12"/>
    <w:rsid w:val="00161D9B"/>
    <w:rsid w:val="00161F67"/>
    <w:rsid w:val="00162BA6"/>
    <w:rsid w:val="00162E11"/>
    <w:rsid w:val="0016373E"/>
    <w:rsid w:val="00163745"/>
    <w:rsid w:val="0016390A"/>
    <w:rsid w:val="0016399F"/>
    <w:rsid w:val="00163BD1"/>
    <w:rsid w:val="001646AC"/>
    <w:rsid w:val="00164C20"/>
    <w:rsid w:val="00164DDB"/>
    <w:rsid w:val="00164FE3"/>
    <w:rsid w:val="0016528A"/>
    <w:rsid w:val="001654AE"/>
    <w:rsid w:val="00165B88"/>
    <w:rsid w:val="00165E17"/>
    <w:rsid w:val="0016641D"/>
    <w:rsid w:val="00166570"/>
    <w:rsid w:val="001665A4"/>
    <w:rsid w:val="00166A54"/>
    <w:rsid w:val="00166AC3"/>
    <w:rsid w:val="00166B6D"/>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32A"/>
    <w:rsid w:val="001808D9"/>
    <w:rsid w:val="001811CE"/>
    <w:rsid w:val="001815A1"/>
    <w:rsid w:val="00181669"/>
    <w:rsid w:val="001817B0"/>
    <w:rsid w:val="00182093"/>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0FEC"/>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EFD"/>
    <w:rsid w:val="001A5027"/>
    <w:rsid w:val="001A5E54"/>
    <w:rsid w:val="001A6BB7"/>
    <w:rsid w:val="001A7040"/>
    <w:rsid w:val="001A70C6"/>
    <w:rsid w:val="001A747D"/>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301"/>
    <w:rsid w:val="001C63F7"/>
    <w:rsid w:val="001C6A14"/>
    <w:rsid w:val="001C7007"/>
    <w:rsid w:val="001D02AE"/>
    <w:rsid w:val="001D042F"/>
    <w:rsid w:val="001D048E"/>
    <w:rsid w:val="001D0AE8"/>
    <w:rsid w:val="001D0ED1"/>
    <w:rsid w:val="001D0EED"/>
    <w:rsid w:val="001D1494"/>
    <w:rsid w:val="001D1DD8"/>
    <w:rsid w:val="001D25DC"/>
    <w:rsid w:val="001D2792"/>
    <w:rsid w:val="001D2CB9"/>
    <w:rsid w:val="001D2E47"/>
    <w:rsid w:val="001D34AB"/>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E9D"/>
    <w:rsid w:val="002024A5"/>
    <w:rsid w:val="00202745"/>
    <w:rsid w:val="002029C4"/>
    <w:rsid w:val="00202B2C"/>
    <w:rsid w:val="00202E16"/>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6F92"/>
    <w:rsid w:val="002071A8"/>
    <w:rsid w:val="00207799"/>
    <w:rsid w:val="0021002B"/>
    <w:rsid w:val="00210338"/>
    <w:rsid w:val="0021170A"/>
    <w:rsid w:val="00211E2A"/>
    <w:rsid w:val="00211EF3"/>
    <w:rsid w:val="0021295D"/>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C03"/>
    <w:rsid w:val="00226DDB"/>
    <w:rsid w:val="002273ED"/>
    <w:rsid w:val="002277CB"/>
    <w:rsid w:val="002279B8"/>
    <w:rsid w:val="00230468"/>
    <w:rsid w:val="0023048F"/>
    <w:rsid w:val="00230722"/>
    <w:rsid w:val="00230785"/>
    <w:rsid w:val="00230AD3"/>
    <w:rsid w:val="00230FCA"/>
    <w:rsid w:val="00231073"/>
    <w:rsid w:val="002310CA"/>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532"/>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09B"/>
    <w:rsid w:val="002762F3"/>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461"/>
    <w:rsid w:val="002825DB"/>
    <w:rsid w:val="00283507"/>
    <w:rsid w:val="00283FFD"/>
    <w:rsid w:val="0028409F"/>
    <w:rsid w:val="00284161"/>
    <w:rsid w:val="00284974"/>
    <w:rsid w:val="00284A2B"/>
    <w:rsid w:val="0028542B"/>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9DA"/>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5FD4"/>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28E"/>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DFC"/>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BD0"/>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299"/>
    <w:rsid w:val="00333302"/>
    <w:rsid w:val="00333470"/>
    <w:rsid w:val="00333906"/>
    <w:rsid w:val="003343CE"/>
    <w:rsid w:val="00334E45"/>
    <w:rsid w:val="00334E85"/>
    <w:rsid w:val="00335124"/>
    <w:rsid w:val="003354C2"/>
    <w:rsid w:val="00335573"/>
    <w:rsid w:val="003359FC"/>
    <w:rsid w:val="00335A1C"/>
    <w:rsid w:val="00335ABB"/>
    <w:rsid w:val="00335BF9"/>
    <w:rsid w:val="0033633D"/>
    <w:rsid w:val="00336526"/>
    <w:rsid w:val="0033669A"/>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AF6"/>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2C20"/>
    <w:rsid w:val="00363AE3"/>
    <w:rsid w:val="00363D7F"/>
    <w:rsid w:val="003643EF"/>
    <w:rsid w:val="00364561"/>
    <w:rsid w:val="0036475F"/>
    <w:rsid w:val="00364884"/>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80010"/>
    <w:rsid w:val="00380474"/>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75F"/>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5BD"/>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D19"/>
    <w:rsid w:val="00411E9F"/>
    <w:rsid w:val="00411F1F"/>
    <w:rsid w:val="0041278F"/>
    <w:rsid w:val="00412932"/>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7A2"/>
    <w:rsid w:val="00420E85"/>
    <w:rsid w:val="00421118"/>
    <w:rsid w:val="004215CB"/>
    <w:rsid w:val="00421874"/>
    <w:rsid w:val="00421C88"/>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0B"/>
    <w:rsid w:val="00455652"/>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95"/>
    <w:rsid w:val="00496693"/>
    <w:rsid w:val="004966BB"/>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87D"/>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747"/>
    <w:rsid w:val="004F5E3C"/>
    <w:rsid w:val="004F6124"/>
    <w:rsid w:val="004F6A7F"/>
    <w:rsid w:val="004F6EBF"/>
    <w:rsid w:val="004F712E"/>
    <w:rsid w:val="004F71E4"/>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1E6"/>
    <w:rsid w:val="00516515"/>
    <w:rsid w:val="00516ABE"/>
    <w:rsid w:val="00521057"/>
    <w:rsid w:val="00521149"/>
    <w:rsid w:val="005220E2"/>
    <w:rsid w:val="005220E8"/>
    <w:rsid w:val="00522C62"/>
    <w:rsid w:val="00522F4F"/>
    <w:rsid w:val="0052360D"/>
    <w:rsid w:val="00523C63"/>
    <w:rsid w:val="0052420C"/>
    <w:rsid w:val="0052440A"/>
    <w:rsid w:val="00524526"/>
    <w:rsid w:val="005252E9"/>
    <w:rsid w:val="00525818"/>
    <w:rsid w:val="00525AAE"/>
    <w:rsid w:val="00525B54"/>
    <w:rsid w:val="00525F6A"/>
    <w:rsid w:val="00526014"/>
    <w:rsid w:val="00526059"/>
    <w:rsid w:val="005260ED"/>
    <w:rsid w:val="00526DA5"/>
    <w:rsid w:val="005271BE"/>
    <w:rsid w:val="00527522"/>
    <w:rsid w:val="00527814"/>
    <w:rsid w:val="00527EFF"/>
    <w:rsid w:val="005311C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DF1"/>
    <w:rsid w:val="0054167E"/>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326"/>
    <w:rsid w:val="00553E20"/>
    <w:rsid w:val="00554F12"/>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195A"/>
    <w:rsid w:val="00581AE6"/>
    <w:rsid w:val="005821B9"/>
    <w:rsid w:val="00582AB6"/>
    <w:rsid w:val="005830FA"/>
    <w:rsid w:val="0058354A"/>
    <w:rsid w:val="005837AD"/>
    <w:rsid w:val="00583BE9"/>
    <w:rsid w:val="00583C20"/>
    <w:rsid w:val="00583C28"/>
    <w:rsid w:val="00583CAF"/>
    <w:rsid w:val="00584045"/>
    <w:rsid w:val="0058419E"/>
    <w:rsid w:val="0058474A"/>
    <w:rsid w:val="00584770"/>
    <w:rsid w:val="00584A98"/>
    <w:rsid w:val="00584AA2"/>
    <w:rsid w:val="005858B5"/>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B82"/>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88E"/>
    <w:rsid w:val="00617A9F"/>
    <w:rsid w:val="00617AE3"/>
    <w:rsid w:val="00617CE1"/>
    <w:rsid w:val="00617CEC"/>
    <w:rsid w:val="00617DE8"/>
    <w:rsid w:val="006205F8"/>
    <w:rsid w:val="00620C28"/>
    <w:rsid w:val="006211A5"/>
    <w:rsid w:val="00621225"/>
    <w:rsid w:val="006212FD"/>
    <w:rsid w:val="00621E83"/>
    <w:rsid w:val="006225A2"/>
    <w:rsid w:val="006225CA"/>
    <w:rsid w:val="00622A0B"/>
    <w:rsid w:val="00623FE0"/>
    <w:rsid w:val="00624C2B"/>
    <w:rsid w:val="00625452"/>
    <w:rsid w:val="00625AD2"/>
    <w:rsid w:val="00625AF6"/>
    <w:rsid w:val="00625B9F"/>
    <w:rsid w:val="00625E19"/>
    <w:rsid w:val="00625E5C"/>
    <w:rsid w:val="00625F14"/>
    <w:rsid w:val="006260BF"/>
    <w:rsid w:val="006265A5"/>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C38"/>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B94"/>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7EE"/>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F9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BE1"/>
    <w:rsid w:val="00712F0B"/>
    <w:rsid w:val="007134AE"/>
    <w:rsid w:val="00713784"/>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B82"/>
    <w:rsid w:val="00717C87"/>
    <w:rsid w:val="00717CE8"/>
    <w:rsid w:val="00717CEF"/>
    <w:rsid w:val="00717E00"/>
    <w:rsid w:val="007202C1"/>
    <w:rsid w:val="00720D64"/>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95C"/>
    <w:rsid w:val="00725AA7"/>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BBE"/>
    <w:rsid w:val="00753F20"/>
    <w:rsid w:val="007542BB"/>
    <w:rsid w:val="0075449A"/>
    <w:rsid w:val="00754667"/>
    <w:rsid w:val="00754A13"/>
    <w:rsid w:val="00754C10"/>
    <w:rsid w:val="0075507A"/>
    <w:rsid w:val="007552D7"/>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73C"/>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DC2"/>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6CDF"/>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0F9D"/>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2089E"/>
    <w:rsid w:val="00820C32"/>
    <w:rsid w:val="00820D5F"/>
    <w:rsid w:val="00820E81"/>
    <w:rsid w:val="008219DF"/>
    <w:rsid w:val="00821F20"/>
    <w:rsid w:val="008221BA"/>
    <w:rsid w:val="00822EA5"/>
    <w:rsid w:val="008232D4"/>
    <w:rsid w:val="008233C7"/>
    <w:rsid w:val="008233F4"/>
    <w:rsid w:val="00823635"/>
    <w:rsid w:val="00823A5F"/>
    <w:rsid w:val="0082409E"/>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B6"/>
    <w:rsid w:val="008510B1"/>
    <w:rsid w:val="00851714"/>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37A"/>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BA2"/>
    <w:rsid w:val="008F0EAA"/>
    <w:rsid w:val="008F0FFB"/>
    <w:rsid w:val="008F12A7"/>
    <w:rsid w:val="008F1776"/>
    <w:rsid w:val="008F1C1B"/>
    <w:rsid w:val="008F1CEB"/>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1DDD"/>
    <w:rsid w:val="00912446"/>
    <w:rsid w:val="00912C7C"/>
    <w:rsid w:val="00912E52"/>
    <w:rsid w:val="00912EEC"/>
    <w:rsid w:val="0091364E"/>
    <w:rsid w:val="00913B5B"/>
    <w:rsid w:val="009149B0"/>
    <w:rsid w:val="00914B21"/>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687"/>
    <w:rsid w:val="00947C08"/>
    <w:rsid w:val="00947E37"/>
    <w:rsid w:val="0095040D"/>
    <w:rsid w:val="00950499"/>
    <w:rsid w:val="00950CE0"/>
    <w:rsid w:val="00950F15"/>
    <w:rsid w:val="00950F7B"/>
    <w:rsid w:val="00951AD5"/>
    <w:rsid w:val="009529F5"/>
    <w:rsid w:val="00952D43"/>
    <w:rsid w:val="009532D9"/>
    <w:rsid w:val="009533FE"/>
    <w:rsid w:val="00953457"/>
    <w:rsid w:val="009535FD"/>
    <w:rsid w:val="00953AAD"/>
    <w:rsid w:val="00953C7F"/>
    <w:rsid w:val="00953D24"/>
    <w:rsid w:val="009541A8"/>
    <w:rsid w:val="00954249"/>
    <w:rsid w:val="009542C1"/>
    <w:rsid w:val="0095482E"/>
    <w:rsid w:val="00954E09"/>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3C43"/>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7A8"/>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33D1"/>
    <w:rsid w:val="009B3793"/>
    <w:rsid w:val="009B3B5C"/>
    <w:rsid w:val="009B3C4F"/>
    <w:rsid w:val="009B3EC9"/>
    <w:rsid w:val="009B437E"/>
    <w:rsid w:val="009B4F22"/>
    <w:rsid w:val="009B520F"/>
    <w:rsid w:val="009B5968"/>
    <w:rsid w:val="009B5CD0"/>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071"/>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67"/>
    <w:rsid w:val="009F709B"/>
    <w:rsid w:val="009F762F"/>
    <w:rsid w:val="009F7722"/>
    <w:rsid w:val="009F7F5C"/>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04F2"/>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2FE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15"/>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33"/>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9F6"/>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214"/>
    <w:rsid w:val="00B046BE"/>
    <w:rsid w:val="00B04EAD"/>
    <w:rsid w:val="00B05ACE"/>
    <w:rsid w:val="00B05ED5"/>
    <w:rsid w:val="00B0609F"/>
    <w:rsid w:val="00B0610F"/>
    <w:rsid w:val="00B06614"/>
    <w:rsid w:val="00B06793"/>
    <w:rsid w:val="00B07776"/>
    <w:rsid w:val="00B07D83"/>
    <w:rsid w:val="00B07DDD"/>
    <w:rsid w:val="00B100E8"/>
    <w:rsid w:val="00B10438"/>
    <w:rsid w:val="00B10E35"/>
    <w:rsid w:val="00B110CA"/>
    <w:rsid w:val="00B11440"/>
    <w:rsid w:val="00B124E9"/>
    <w:rsid w:val="00B126C4"/>
    <w:rsid w:val="00B126E1"/>
    <w:rsid w:val="00B12BD4"/>
    <w:rsid w:val="00B12C64"/>
    <w:rsid w:val="00B13A79"/>
    <w:rsid w:val="00B13B77"/>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0F93"/>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5D"/>
    <w:rsid w:val="00B50D39"/>
    <w:rsid w:val="00B517E6"/>
    <w:rsid w:val="00B51C15"/>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389"/>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C9C"/>
    <w:rsid w:val="00BC46C5"/>
    <w:rsid w:val="00BC4C3E"/>
    <w:rsid w:val="00BC4E32"/>
    <w:rsid w:val="00BC523C"/>
    <w:rsid w:val="00BC5282"/>
    <w:rsid w:val="00BC5A70"/>
    <w:rsid w:val="00BC7595"/>
    <w:rsid w:val="00BC7B58"/>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CDF"/>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118D"/>
    <w:rsid w:val="00C02006"/>
    <w:rsid w:val="00C02050"/>
    <w:rsid w:val="00C02A80"/>
    <w:rsid w:val="00C0303E"/>
    <w:rsid w:val="00C03DB9"/>
    <w:rsid w:val="00C03DC2"/>
    <w:rsid w:val="00C0492F"/>
    <w:rsid w:val="00C056E4"/>
    <w:rsid w:val="00C05B2A"/>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37FC2"/>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71"/>
    <w:rsid w:val="00C460B7"/>
    <w:rsid w:val="00C46887"/>
    <w:rsid w:val="00C4708A"/>
    <w:rsid w:val="00C472EB"/>
    <w:rsid w:val="00C47363"/>
    <w:rsid w:val="00C47954"/>
    <w:rsid w:val="00C5009D"/>
    <w:rsid w:val="00C50BEF"/>
    <w:rsid w:val="00C50CA3"/>
    <w:rsid w:val="00C51193"/>
    <w:rsid w:val="00C512C8"/>
    <w:rsid w:val="00C5145D"/>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5CA"/>
    <w:rsid w:val="00C76613"/>
    <w:rsid w:val="00C769AF"/>
    <w:rsid w:val="00C76CD9"/>
    <w:rsid w:val="00C76E30"/>
    <w:rsid w:val="00C809F2"/>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4FD"/>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E1F"/>
    <w:rsid w:val="00CA5A8D"/>
    <w:rsid w:val="00CA5B2B"/>
    <w:rsid w:val="00CA5BAB"/>
    <w:rsid w:val="00CA5F74"/>
    <w:rsid w:val="00CA638D"/>
    <w:rsid w:val="00CA68C0"/>
    <w:rsid w:val="00CA6951"/>
    <w:rsid w:val="00CA6C80"/>
    <w:rsid w:val="00CA7313"/>
    <w:rsid w:val="00CA75B3"/>
    <w:rsid w:val="00CA7765"/>
    <w:rsid w:val="00CA7952"/>
    <w:rsid w:val="00CA7F1A"/>
    <w:rsid w:val="00CB0233"/>
    <w:rsid w:val="00CB0F3C"/>
    <w:rsid w:val="00CB10FA"/>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5B5A"/>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319"/>
    <w:rsid w:val="00CE38A8"/>
    <w:rsid w:val="00CE4022"/>
    <w:rsid w:val="00CE444B"/>
    <w:rsid w:val="00CE4451"/>
    <w:rsid w:val="00CE45CF"/>
    <w:rsid w:val="00CE4932"/>
    <w:rsid w:val="00CE4B7F"/>
    <w:rsid w:val="00CE4CE2"/>
    <w:rsid w:val="00CE4FC8"/>
    <w:rsid w:val="00CE543C"/>
    <w:rsid w:val="00CE5488"/>
    <w:rsid w:val="00CE5A20"/>
    <w:rsid w:val="00CE63D0"/>
    <w:rsid w:val="00CE68B5"/>
    <w:rsid w:val="00CE6A72"/>
    <w:rsid w:val="00CE719A"/>
    <w:rsid w:val="00CE7502"/>
    <w:rsid w:val="00CE78A2"/>
    <w:rsid w:val="00CE78B9"/>
    <w:rsid w:val="00CF01EC"/>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17AE4"/>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30F"/>
    <w:rsid w:val="00D27676"/>
    <w:rsid w:val="00D27971"/>
    <w:rsid w:val="00D27B27"/>
    <w:rsid w:val="00D27E28"/>
    <w:rsid w:val="00D27E45"/>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95E"/>
    <w:rsid w:val="00D43EE3"/>
    <w:rsid w:val="00D443D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18"/>
    <w:rsid w:val="00D6302F"/>
    <w:rsid w:val="00D630AC"/>
    <w:rsid w:val="00D630C1"/>
    <w:rsid w:val="00D63134"/>
    <w:rsid w:val="00D6353B"/>
    <w:rsid w:val="00D63811"/>
    <w:rsid w:val="00D63A06"/>
    <w:rsid w:val="00D63E92"/>
    <w:rsid w:val="00D63F0A"/>
    <w:rsid w:val="00D6414A"/>
    <w:rsid w:val="00D642CE"/>
    <w:rsid w:val="00D64384"/>
    <w:rsid w:val="00D6468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70014"/>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8AC"/>
    <w:rsid w:val="00D87DEF"/>
    <w:rsid w:val="00D9011E"/>
    <w:rsid w:val="00D901CF"/>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8FD"/>
    <w:rsid w:val="00D95A38"/>
    <w:rsid w:val="00D96B79"/>
    <w:rsid w:val="00D9742F"/>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5D8"/>
    <w:rsid w:val="00DA5731"/>
    <w:rsid w:val="00DA5875"/>
    <w:rsid w:val="00DA5BAA"/>
    <w:rsid w:val="00DA5E66"/>
    <w:rsid w:val="00DA60CD"/>
    <w:rsid w:val="00DA6DAA"/>
    <w:rsid w:val="00DB0052"/>
    <w:rsid w:val="00DB0437"/>
    <w:rsid w:val="00DB0452"/>
    <w:rsid w:val="00DB09FA"/>
    <w:rsid w:val="00DB0FCF"/>
    <w:rsid w:val="00DB119D"/>
    <w:rsid w:val="00DB11C1"/>
    <w:rsid w:val="00DB1489"/>
    <w:rsid w:val="00DB17CD"/>
    <w:rsid w:val="00DB1858"/>
    <w:rsid w:val="00DB1BB7"/>
    <w:rsid w:val="00DB249B"/>
    <w:rsid w:val="00DB297A"/>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C7CB7"/>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777"/>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C22"/>
    <w:rsid w:val="00E20153"/>
    <w:rsid w:val="00E202F2"/>
    <w:rsid w:val="00E20581"/>
    <w:rsid w:val="00E20BE5"/>
    <w:rsid w:val="00E21AA7"/>
    <w:rsid w:val="00E21E78"/>
    <w:rsid w:val="00E22F30"/>
    <w:rsid w:val="00E23631"/>
    <w:rsid w:val="00E23AAC"/>
    <w:rsid w:val="00E23C16"/>
    <w:rsid w:val="00E24CB1"/>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DA1"/>
    <w:rsid w:val="00E364A9"/>
    <w:rsid w:val="00E36F9A"/>
    <w:rsid w:val="00E37427"/>
    <w:rsid w:val="00E375C5"/>
    <w:rsid w:val="00E37F49"/>
    <w:rsid w:val="00E40110"/>
    <w:rsid w:val="00E40192"/>
    <w:rsid w:val="00E40229"/>
    <w:rsid w:val="00E4056A"/>
    <w:rsid w:val="00E406B6"/>
    <w:rsid w:val="00E408B1"/>
    <w:rsid w:val="00E40CD0"/>
    <w:rsid w:val="00E41681"/>
    <w:rsid w:val="00E4181C"/>
    <w:rsid w:val="00E42115"/>
    <w:rsid w:val="00E423D4"/>
    <w:rsid w:val="00E425F7"/>
    <w:rsid w:val="00E42E5C"/>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841"/>
    <w:rsid w:val="00E728AE"/>
    <w:rsid w:val="00E72919"/>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8D7"/>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6C"/>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D09"/>
    <w:rsid w:val="00EE1BFA"/>
    <w:rsid w:val="00EE1F22"/>
    <w:rsid w:val="00EE2148"/>
    <w:rsid w:val="00EE2172"/>
    <w:rsid w:val="00EE21AD"/>
    <w:rsid w:val="00EE2E86"/>
    <w:rsid w:val="00EE313C"/>
    <w:rsid w:val="00EE33AF"/>
    <w:rsid w:val="00EE3AF2"/>
    <w:rsid w:val="00EE3CB2"/>
    <w:rsid w:val="00EE420C"/>
    <w:rsid w:val="00EE4964"/>
    <w:rsid w:val="00EE49DD"/>
    <w:rsid w:val="00EE4DDD"/>
    <w:rsid w:val="00EE5520"/>
    <w:rsid w:val="00EE574F"/>
    <w:rsid w:val="00EE5D0C"/>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D1D"/>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5C97"/>
    <w:rsid w:val="00F6670D"/>
    <w:rsid w:val="00F6688C"/>
    <w:rsid w:val="00F66D81"/>
    <w:rsid w:val="00F66DF2"/>
    <w:rsid w:val="00F6721C"/>
    <w:rsid w:val="00F679E6"/>
    <w:rsid w:val="00F67B5F"/>
    <w:rsid w:val="00F67BE2"/>
    <w:rsid w:val="00F67DDA"/>
    <w:rsid w:val="00F70147"/>
    <w:rsid w:val="00F70399"/>
    <w:rsid w:val="00F703B5"/>
    <w:rsid w:val="00F708AF"/>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106"/>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A05"/>
    <w:rsid w:val="00FB6331"/>
    <w:rsid w:val="00FB6386"/>
    <w:rsid w:val="00FB6E25"/>
    <w:rsid w:val="00FB728C"/>
    <w:rsid w:val="00FB7791"/>
    <w:rsid w:val="00FB7A26"/>
    <w:rsid w:val="00FB7A76"/>
    <w:rsid w:val="00FB7FF7"/>
    <w:rsid w:val="00FC0038"/>
    <w:rsid w:val="00FC0404"/>
    <w:rsid w:val="00FC0C0B"/>
    <w:rsid w:val="00FC10B6"/>
    <w:rsid w:val="00FC13C4"/>
    <w:rsid w:val="00FC1733"/>
    <w:rsid w:val="00FC19BA"/>
    <w:rsid w:val="00FC1CAD"/>
    <w:rsid w:val="00FC20F9"/>
    <w:rsid w:val="00FC245D"/>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0E62"/>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265"/>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5AB1"/>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688666">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1C101-0E61-4ED2-AF8D-3224A7207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380</Words>
  <Characters>2014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2016-08-05T08:00:00Z</dcterms:created>
  <dcterms:modified xsi:type="dcterms:W3CDTF">2016-08-12T13:46:00Z</dcterms:modified>
</cp:coreProperties>
</file>